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F228D" w:rsidRPr="00EF228D" w:rsidTr="00EF228D">
        <w:trPr>
          <w:tblCellSpacing w:w="0" w:type="dxa"/>
        </w:trPr>
        <w:tc>
          <w:tcPr>
            <w:tcW w:w="3348" w:type="dxa"/>
            <w:shd w:val="clear" w:color="auto" w:fill="FFFFFF"/>
            <w:tcMar>
              <w:top w:w="0" w:type="dxa"/>
              <w:left w:w="108" w:type="dxa"/>
              <w:bottom w:w="0" w:type="dxa"/>
              <w:right w:w="108" w:type="dxa"/>
            </w:tcMa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b/>
                <w:bCs/>
                <w:color w:val="000000"/>
                <w:sz w:val="18"/>
                <w:szCs w:val="18"/>
                <w:lang w:eastAsia="vi-VN"/>
              </w:rPr>
              <w:t>CHÍNH PHỦ</w:t>
            </w:r>
            <w:r w:rsidRPr="00EF228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b/>
                <w:bCs/>
                <w:color w:val="000000"/>
                <w:sz w:val="18"/>
                <w:szCs w:val="18"/>
                <w:lang w:eastAsia="vi-VN"/>
              </w:rPr>
              <w:t>CỘNG HÒA XÃ HỘI CHỦ NGHĨA VIỆT NAM</w:t>
            </w:r>
            <w:r w:rsidRPr="00EF228D">
              <w:rPr>
                <w:rFonts w:ascii="Arial" w:eastAsia="Times New Roman" w:hAnsi="Arial" w:cs="Arial"/>
                <w:b/>
                <w:bCs/>
                <w:color w:val="000000"/>
                <w:sz w:val="18"/>
                <w:szCs w:val="18"/>
                <w:lang w:eastAsia="vi-VN"/>
              </w:rPr>
              <w:br/>
              <w:t>Độc lập - Tự do - Hạnh phúc</w:t>
            </w:r>
            <w:r w:rsidRPr="00EF228D">
              <w:rPr>
                <w:rFonts w:ascii="Arial" w:eastAsia="Times New Roman" w:hAnsi="Arial" w:cs="Arial"/>
                <w:b/>
                <w:bCs/>
                <w:color w:val="000000"/>
                <w:sz w:val="18"/>
                <w:szCs w:val="18"/>
                <w:lang w:eastAsia="vi-VN"/>
              </w:rPr>
              <w:br/>
              <w:t>---------------</w:t>
            </w:r>
          </w:p>
        </w:tc>
      </w:tr>
      <w:tr w:rsidR="00EF228D" w:rsidRPr="00EF228D" w:rsidTr="00EF228D">
        <w:trPr>
          <w:tblCellSpacing w:w="0" w:type="dxa"/>
        </w:trPr>
        <w:tc>
          <w:tcPr>
            <w:tcW w:w="3348" w:type="dxa"/>
            <w:shd w:val="clear" w:color="auto" w:fill="FFFFFF"/>
            <w:tcMar>
              <w:top w:w="0" w:type="dxa"/>
              <w:left w:w="108" w:type="dxa"/>
              <w:bottom w:w="0" w:type="dxa"/>
              <w:right w:w="108" w:type="dxa"/>
            </w:tcMa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Số: 38/2022/NĐ-CP</w:t>
            </w:r>
          </w:p>
        </w:tc>
        <w:tc>
          <w:tcPr>
            <w:tcW w:w="5508" w:type="dxa"/>
            <w:shd w:val="clear" w:color="auto" w:fill="FFFFFF"/>
            <w:tcMar>
              <w:top w:w="0" w:type="dxa"/>
              <w:left w:w="108" w:type="dxa"/>
              <w:bottom w:w="0" w:type="dxa"/>
              <w:right w:w="108" w:type="dxa"/>
            </w:tcMar>
            <w:hideMark/>
          </w:tcPr>
          <w:p w:rsidR="00EF228D" w:rsidRPr="00EF228D" w:rsidRDefault="00EF228D" w:rsidP="00EF228D">
            <w:pPr>
              <w:spacing w:before="120" w:after="120" w:line="234" w:lineRule="atLeast"/>
              <w:jc w:val="right"/>
              <w:rPr>
                <w:rFonts w:ascii="Arial" w:eastAsia="Times New Roman" w:hAnsi="Arial" w:cs="Arial"/>
                <w:color w:val="000000"/>
                <w:sz w:val="18"/>
                <w:szCs w:val="18"/>
                <w:lang w:eastAsia="vi-VN"/>
              </w:rPr>
            </w:pPr>
            <w:r w:rsidRPr="00EF228D">
              <w:rPr>
                <w:rFonts w:ascii="Arial" w:eastAsia="Times New Roman" w:hAnsi="Arial" w:cs="Arial"/>
                <w:i/>
                <w:iCs/>
                <w:color w:val="000000"/>
                <w:sz w:val="18"/>
                <w:szCs w:val="18"/>
                <w:lang w:eastAsia="vi-VN"/>
              </w:rPr>
              <w:t>Hà Nội, ngày 12 tháng 6 năm 2022</w:t>
            </w:r>
          </w:p>
        </w:tc>
      </w:tr>
    </w:tbl>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w:t>
      </w:r>
    </w:p>
    <w:p w:rsidR="00EF228D" w:rsidRPr="00EF228D" w:rsidRDefault="00EF228D" w:rsidP="00EF228D">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EF228D">
        <w:rPr>
          <w:rFonts w:ascii="Arial" w:eastAsia="Times New Roman" w:hAnsi="Arial" w:cs="Arial"/>
          <w:b/>
          <w:bCs/>
          <w:color w:val="000000"/>
          <w:sz w:val="24"/>
          <w:szCs w:val="24"/>
          <w:lang w:eastAsia="vi-VN"/>
        </w:rPr>
        <w:t>NGHỊ ĐỊNH</w:t>
      </w:r>
      <w:bookmarkEnd w:id="0"/>
    </w:p>
    <w:p w:rsidR="00EF228D" w:rsidRPr="00EF228D" w:rsidRDefault="00EF228D" w:rsidP="00EF228D">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EF228D">
        <w:rPr>
          <w:rFonts w:ascii="Arial" w:eastAsia="Times New Roman" w:hAnsi="Arial" w:cs="Arial"/>
          <w:color w:val="000000"/>
          <w:sz w:val="18"/>
          <w:szCs w:val="18"/>
          <w:lang w:eastAsia="vi-VN"/>
        </w:rPr>
        <w:t>QUY ĐỊNH MỨC LƯƠNG TỐI THIỂU ĐỐI VỚI NGƯỜI LAO ĐỘNG LÀM VIỆC THEO HỢP ĐỒNG LAO ĐỘNG</w:t>
      </w:r>
      <w:bookmarkEnd w:id="1"/>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i/>
          <w:iCs/>
          <w:color w:val="000000"/>
          <w:sz w:val="18"/>
          <w:szCs w:val="18"/>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i/>
          <w:iCs/>
          <w:color w:val="000000"/>
          <w:sz w:val="18"/>
          <w:szCs w:val="18"/>
          <w:lang w:eastAsia="vi-VN"/>
        </w:rPr>
        <w:t>Căn cứ Bộ luật Lao động ngày 20 tháng 11 năm 2019;</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i/>
          <w:iCs/>
          <w:color w:val="000000"/>
          <w:sz w:val="18"/>
          <w:szCs w:val="18"/>
          <w:lang w:eastAsia="vi-VN"/>
        </w:rPr>
        <w:t>Theo đề nghị của Bộ trưởng Bộ Lao động - Thương binh và Xã hội;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i/>
          <w:iCs/>
          <w:color w:val="000000"/>
          <w:sz w:val="18"/>
          <w:szCs w:val="18"/>
          <w:lang w:eastAsia="vi-VN"/>
        </w:rPr>
        <w:t>Chính phủ ban hành Nghị định quy định mức lương tối thiểu đối với người lao động làm việc theo hợp đồng lao động.</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2" w:name="dieu_1"/>
      <w:r w:rsidRPr="00EF228D">
        <w:rPr>
          <w:rFonts w:ascii="Arial" w:eastAsia="Times New Roman" w:hAnsi="Arial" w:cs="Arial"/>
          <w:b/>
          <w:bCs/>
          <w:color w:val="000000"/>
          <w:sz w:val="18"/>
          <w:szCs w:val="18"/>
          <w:lang w:eastAsia="vi-VN"/>
        </w:rPr>
        <w:t>Điều 1. Phạm vi điều chỉnh</w:t>
      </w:r>
      <w:bookmarkEnd w:id="2"/>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Nghị định này quy định mức lương tối thiểu tháng và mức lương tối thiểu giờ áp dụng đối với người lao động làm việc theo hợp đồng lao động.</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3" w:name="dieu_2"/>
      <w:r w:rsidRPr="00EF228D">
        <w:rPr>
          <w:rFonts w:ascii="Arial" w:eastAsia="Times New Roman" w:hAnsi="Arial" w:cs="Arial"/>
          <w:b/>
          <w:bCs/>
          <w:color w:val="000000"/>
          <w:sz w:val="18"/>
          <w:szCs w:val="18"/>
          <w:lang w:eastAsia="vi-VN"/>
        </w:rPr>
        <w:t>Điều 2. Đối tượng áp dụng</w:t>
      </w:r>
      <w:bookmarkEnd w:id="3"/>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1. Người lao động làm việc theo hợp đồng lao động theo quy định của Bộ luật Lao động.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2. Người sử dụng lao động theo quy định của Bộ luật Lao động, bao gồm:</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a) Doanh nghiệp theo quy định của Luật Doanh nghiệp.</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b) Cơ quan, tổ chức, hợp tác xã, hộ gia đình, cá nhân có thuê mướn, sử dụng người lao động làm việc cho mình theo thỏa thuận.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3. Các cơ quan, tổ chức, cá nhân khác có liên quan đến việc thực hiện mức lương tối thiểu quy định tại Nghị định này.</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4" w:name="dieu_3"/>
      <w:r w:rsidRPr="00EF228D">
        <w:rPr>
          <w:rFonts w:ascii="Arial" w:eastAsia="Times New Roman" w:hAnsi="Arial" w:cs="Arial"/>
          <w:b/>
          <w:bCs/>
          <w:color w:val="000000"/>
          <w:sz w:val="18"/>
          <w:szCs w:val="18"/>
          <w:lang w:eastAsia="vi-VN"/>
        </w:rPr>
        <w:t>Điều 3. Mức lương tối thiểu</w:t>
      </w:r>
      <w:bookmarkEnd w:id="4"/>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1. Quy định mức lương tối thiểu tháng và mức lương tối thiểu giờ đối với người lao động làm việc cho người sử dụng lao động theo vùng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6"/>
        <w:gridCol w:w="3912"/>
        <w:gridCol w:w="3638"/>
      </w:tblGrid>
      <w:tr w:rsidR="00EF228D" w:rsidRPr="00EF228D" w:rsidTr="00EF228D">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Vùng</w:t>
            </w:r>
          </w:p>
        </w:tc>
        <w:tc>
          <w:tcPr>
            <w:tcW w:w="2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Mức lương tối thiểu tháng</w:t>
            </w:r>
          </w:p>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(Đơn vị: đồng/tháng)</w:t>
            </w:r>
          </w:p>
        </w:tc>
        <w:tc>
          <w:tcPr>
            <w:tcW w:w="2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Mức lương tối thiểu giờ</w:t>
            </w:r>
          </w:p>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(Đơn vị: đồng/giờ)</w:t>
            </w:r>
          </w:p>
        </w:tc>
      </w:tr>
      <w:tr w:rsidR="00EF228D" w:rsidRPr="00EF228D" w:rsidTr="00EF228D">
        <w:trPr>
          <w:tblCellSpacing w:w="0" w:type="dxa"/>
        </w:trPr>
        <w:tc>
          <w:tcPr>
            <w:tcW w:w="8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Vùng I</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4.680.000</w:t>
            </w:r>
          </w:p>
        </w:tc>
        <w:tc>
          <w:tcPr>
            <w:tcW w:w="2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22.500</w:t>
            </w:r>
          </w:p>
        </w:tc>
      </w:tr>
      <w:tr w:rsidR="00EF228D" w:rsidRPr="00EF228D" w:rsidTr="00EF228D">
        <w:trPr>
          <w:tblCellSpacing w:w="0" w:type="dxa"/>
        </w:trPr>
        <w:tc>
          <w:tcPr>
            <w:tcW w:w="8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Vùng II</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4.160.000</w:t>
            </w:r>
          </w:p>
        </w:tc>
        <w:tc>
          <w:tcPr>
            <w:tcW w:w="2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20.000</w:t>
            </w:r>
          </w:p>
        </w:tc>
      </w:tr>
      <w:tr w:rsidR="00EF228D" w:rsidRPr="00EF228D" w:rsidTr="00EF228D">
        <w:trPr>
          <w:tblCellSpacing w:w="0" w:type="dxa"/>
        </w:trPr>
        <w:tc>
          <w:tcPr>
            <w:tcW w:w="8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Vùng III</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3.640.000</w:t>
            </w:r>
          </w:p>
        </w:tc>
        <w:tc>
          <w:tcPr>
            <w:tcW w:w="2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17.500</w:t>
            </w:r>
          </w:p>
        </w:tc>
      </w:tr>
      <w:tr w:rsidR="00EF228D" w:rsidRPr="00EF228D" w:rsidTr="00EF228D">
        <w:trPr>
          <w:tblCellSpacing w:w="0" w:type="dxa"/>
        </w:trPr>
        <w:tc>
          <w:tcPr>
            <w:tcW w:w="8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Vùng IV</w:t>
            </w:r>
          </w:p>
        </w:tc>
        <w:tc>
          <w:tcPr>
            <w:tcW w:w="2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3.250.000</w:t>
            </w:r>
          </w:p>
        </w:tc>
        <w:tc>
          <w:tcPr>
            <w:tcW w:w="2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F228D" w:rsidRPr="00EF228D" w:rsidRDefault="00EF228D" w:rsidP="00EF228D">
            <w:pPr>
              <w:spacing w:before="120" w:after="120" w:line="234" w:lineRule="atLeast"/>
              <w:jc w:val="center"/>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15.600</w:t>
            </w:r>
          </w:p>
        </w:tc>
      </w:tr>
    </w:tbl>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2. Danh mục địa bàn vùng I, vùng II, vùng III, vùng IV được quy định tại Phụ lục ban hành kèm theo Nghị định này.</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3. Việc áp dụng địa bàn vùng được xác định theo nơi hoạt động của người sử dụng lao động như sau: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a) Người sử dụng lao động hoạt động trên địa bàn thuộc vùng nào thì áp dụng mức lương tối thiểu quy định đối với địa bàn đó.</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lastRenderedPageBreak/>
        <w:t>b) Người sử dụng lao động có đơn vị, chi nhánh hoạt động trên các địa bàn có mức lương tối thiểu khác nhau thì đơn vị, chi nhánh hoạt động ở địa bàn nào, áp dụng mức lương tối thiểu quy định đối với địa bàn đó.</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c) Người sử dụng lao động hoạt động trong khu công nghiệp, khu chế xuất nằm trên các địa bàn có mức lương tối thiểu khác nhau thì áp dụng theo địa bàn có mức lương tối thiểu cao nhất.</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d) Người sử dụng lao động hoạt động trên địa bàn có sự thay đổi tên hoặc chia tách thì tạm thời áp dụng mức lương tối thiểu quy định đối với địa bàn trước khi thay đổi tên hoặc chia tách cho đến khi Chính phủ có quy định mới.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đ) Người sử dụng lao động hoạt động trên địa bàn được thành lập mới từ một địa bàn hoặc nhiều địa bàn có mức lương tối thiểu khác nhau thì áp dụng mức lương tối thiểu theo địa bàn có mức lương tối thiểu cao nhất.</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e) Người sử dụng lao động hoạt động trên địa bàn là thành phố trực thuộc tỉnh được thành lập mới từ một địa bàn hoặc nhiều địa bàn thuộc vùng IV thì áp dụng mức lương tối thiểu quy định đối với địa bàn thành phố trực thuộc tỉnh còn lại tại khoản 3 Phụ lục ban hành kèm theo Nghị định này.</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5" w:name="dieu_4"/>
      <w:r w:rsidRPr="00EF228D">
        <w:rPr>
          <w:rFonts w:ascii="Arial" w:eastAsia="Times New Roman" w:hAnsi="Arial" w:cs="Arial"/>
          <w:b/>
          <w:bCs/>
          <w:color w:val="000000"/>
          <w:sz w:val="18"/>
          <w:szCs w:val="18"/>
          <w:lang w:eastAsia="vi-VN"/>
        </w:rPr>
        <w:t>Điều 4. Áp dụng mức lương tối thiểu</w:t>
      </w:r>
      <w:bookmarkEnd w:id="5"/>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1. Mức lương tối thiểu tháng là mức lương thấp nhất làm cơ sở để thỏa thuận và trả lương đối với người lao động áp dụng hình thức trả lương theo tháng, bảo đảm mức lương theo công việc hoặc chức danh của người lao động làm việc đủ thời giờ làm việc bình thường trong tháng và hoàn thành định mức lao động hoặc công việc đã thỏa thuận không được thấp hơn mức lương tối thiểu tháng.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2. Mức lương tối thiểu giờ là mức lương thấp nhất làm cơ sở để thỏa thuận và trả lương đối với người lao động áp dụng hình thức trả lương theo giờ, bảo đảm mức lương theo công việc hoặc chức danh của người lao động làm việc trong một giờ và hoàn thành định mức lao động hoặc công việc đã thỏa thuận không được thấp hơn mức lương tối thiểu giờ.</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3. Đối với người lao động áp dụng hình thức trả lương theo tuần hoặc theo ngày hoặc theo sản phẩm hoặc lương khoán thì mức lương của các hình thức trả lương này nếu quy đổi theo tháng hoặc theo giờ không được thấp hơn mức lương tối thiểu tháng hoặc mức lương tối thiểu giờ. Mức lương quy đổi theo tháng hoặc theo giờ trên cơ sở thời giờ làm việc bình thường do người sử dụng lao động lựa chọn theo quy định của pháp luật lao động như sau: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a) Mức lương quy đổi theo tháng bằng mức lương theo tuần nhân với 52 tuần chia cho 12 tháng; hoặc mức lương theo ngày nhân với số ngày làm việc bình thường trong tháng; hoặc mức lương theo sản phẩm, lương khoán thực hiện trong thời giờ làm việc bình thường trong tháng.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b) Mức lương quy đổi theo giờ bằng mức lương theo tuần, theo ngày chia cho số giờ làm việc bình thường trong tuần, trong ngày; hoặc mức lương theo sản phẩm, lương khoán chia cho số giờ làm việc trong thời giờ làm việc bình thường để sản xuất sản phẩm, thực hiện nhiệm vụ khoán.</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6" w:name="dieu_5"/>
      <w:r w:rsidRPr="00EF228D">
        <w:rPr>
          <w:rFonts w:ascii="Arial" w:eastAsia="Times New Roman" w:hAnsi="Arial" w:cs="Arial"/>
          <w:b/>
          <w:bCs/>
          <w:color w:val="000000"/>
          <w:sz w:val="18"/>
          <w:szCs w:val="18"/>
          <w:lang w:eastAsia="vi-VN"/>
        </w:rPr>
        <w:t>Điều 5. Hiệu lực và trách nhiệm thi hành</w:t>
      </w:r>
      <w:bookmarkEnd w:id="6"/>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1. Nghị định này có hiệu lực thi hành kể từ ngày 01 tháng 7 năm 2022.</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2. Nghị định số </w:t>
      </w:r>
      <w:hyperlink r:id="rId4" w:tgtFrame="_blank" w:tooltip="Nghị định 90/2019/NĐ-CP" w:history="1">
        <w:r w:rsidRPr="00EF228D">
          <w:rPr>
            <w:rFonts w:ascii="Arial" w:eastAsia="Times New Roman" w:hAnsi="Arial" w:cs="Arial"/>
            <w:color w:val="0E70C3"/>
            <w:sz w:val="18"/>
            <w:szCs w:val="18"/>
            <w:u w:val="single"/>
            <w:lang w:eastAsia="vi-VN"/>
          </w:rPr>
          <w:t>90/2019/NĐ-CP</w:t>
        </w:r>
      </w:hyperlink>
      <w:r w:rsidRPr="00EF228D">
        <w:rPr>
          <w:rFonts w:ascii="Arial" w:eastAsia="Times New Roman" w:hAnsi="Arial" w:cs="Arial"/>
          <w:color w:val="000000"/>
          <w:sz w:val="18"/>
          <w:szCs w:val="18"/>
          <w:lang w:eastAsia="vi-VN"/>
        </w:rPr>
        <w:t> ngày 15 tháng 11 năm 2019 của Chính phủ quy định mức lương tối thiểu vùng đối với người lao động làm việc theo hợp đồng lao động hết hiệu lực kể từ ngày Nghị định này có hiệu lực thi hành.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3. Người sử dụng lao động có trách nhiệm tổ chức rà soát lại các thỏa thuận trong hợp đồng lao động, thoả ước lao động tập thể và các quy chế, quy định của người sử dụng lao động để điều chỉnh, bổ sung cho phù hợp; không được xoá bỏ hoặc cắt giảm các chế độ tiền lương khi người lao động làm thêm giờ, làm việc vào ban đêm, chế độ bồi dưỡng bằng hiện vật và các chế độ khác theo quy định của pháp luật lao động. Đối với các nội dung đã thỏa thuận, cam kết trong hợp đồng lao động, thoả ước lao động hoặc các thỏa thuận hợp pháp khác có lợi hơn cho người lao động so với quy định tại Nghị định này thì tiếp tục được thực hiện, trừ trường hợp các bên có thỏa thuận khác.</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Các Bộ trưởng, Thủ trưởng cơ quan ngang bộ, Thủ trưởng cơ quan thuộc Chính phủ, Chủ tịch Ủy ban nhân dân tỉnh, thành phố trực thuộc Trung ương và người sử dụng lao động chịu trách nhiệm thi hành Nghị định này./.</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2"/>
        <w:gridCol w:w="4514"/>
      </w:tblGrid>
      <w:tr w:rsidR="00EF228D" w:rsidRPr="00EF228D" w:rsidTr="00EF228D">
        <w:trPr>
          <w:tblCellSpacing w:w="0" w:type="dxa"/>
        </w:trPr>
        <w:tc>
          <w:tcPr>
            <w:tcW w:w="4618" w:type="dxa"/>
            <w:shd w:val="clear" w:color="auto" w:fill="FFFFFF"/>
            <w:tcMar>
              <w:top w:w="0" w:type="dxa"/>
              <w:left w:w="108" w:type="dxa"/>
              <w:bottom w:w="0" w:type="dxa"/>
              <w:right w:w="108" w:type="dxa"/>
            </w:tcMar>
            <w:hideMark/>
          </w:tcPr>
          <w:p w:rsidR="00EF228D" w:rsidRPr="00EF228D" w:rsidRDefault="00EF228D" w:rsidP="00EF228D">
            <w:pPr>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b/>
                <w:bCs/>
                <w:i/>
                <w:iCs/>
                <w:color w:val="000000"/>
                <w:sz w:val="16"/>
                <w:szCs w:val="16"/>
                <w:lang w:eastAsia="vi-VN"/>
              </w:rPr>
              <w:t> </w:t>
            </w:r>
          </w:p>
          <w:p w:rsidR="00EF228D" w:rsidRPr="00EF228D" w:rsidRDefault="00EF228D" w:rsidP="00EF228D">
            <w:pPr>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b/>
                <w:bCs/>
                <w:i/>
                <w:iCs/>
                <w:color w:val="000000"/>
                <w:sz w:val="18"/>
                <w:szCs w:val="18"/>
                <w:lang w:eastAsia="vi-VN"/>
              </w:rPr>
              <w:lastRenderedPageBreak/>
              <w:t>Nơi nhận:</w:t>
            </w:r>
            <w:r w:rsidRPr="00EF228D">
              <w:rPr>
                <w:rFonts w:ascii="Arial" w:eastAsia="Times New Roman" w:hAnsi="Arial" w:cs="Arial"/>
                <w:b/>
                <w:bCs/>
                <w:i/>
                <w:iCs/>
                <w:color w:val="000000"/>
                <w:sz w:val="18"/>
                <w:szCs w:val="18"/>
                <w:lang w:eastAsia="vi-VN"/>
              </w:rPr>
              <w:br/>
            </w:r>
            <w:r w:rsidRPr="00EF228D">
              <w:rPr>
                <w:rFonts w:ascii="Arial" w:eastAsia="Times New Roman" w:hAnsi="Arial" w:cs="Arial"/>
                <w:color w:val="000000"/>
                <w:sz w:val="16"/>
                <w:szCs w:val="16"/>
                <w:lang w:eastAsia="vi-VN"/>
              </w:rPr>
              <w:t>- Ban Bí thư Trung ương Đảng;</w:t>
            </w:r>
            <w:r w:rsidRPr="00EF228D">
              <w:rPr>
                <w:rFonts w:ascii="Arial" w:eastAsia="Times New Roman" w:hAnsi="Arial" w:cs="Arial"/>
                <w:color w:val="000000"/>
                <w:sz w:val="16"/>
                <w:szCs w:val="16"/>
                <w:lang w:eastAsia="vi-VN"/>
              </w:rPr>
              <w:br/>
              <w:t>- Thủ tướng, các Phó Thủ tướng Chính phủ;</w:t>
            </w:r>
            <w:r w:rsidRPr="00EF228D">
              <w:rPr>
                <w:rFonts w:ascii="Arial" w:eastAsia="Times New Roman" w:hAnsi="Arial" w:cs="Arial"/>
                <w:color w:val="000000"/>
                <w:sz w:val="16"/>
                <w:szCs w:val="16"/>
                <w:lang w:eastAsia="vi-VN"/>
              </w:rPr>
              <w:br/>
              <w:t>- Các Bộ, cơ quan ngang Bộ, cơ quan thuộc CP;</w:t>
            </w:r>
            <w:r w:rsidRPr="00EF228D">
              <w:rPr>
                <w:rFonts w:ascii="Arial" w:eastAsia="Times New Roman" w:hAnsi="Arial" w:cs="Arial"/>
                <w:color w:val="000000"/>
                <w:sz w:val="16"/>
                <w:szCs w:val="16"/>
                <w:lang w:eastAsia="vi-VN"/>
              </w:rPr>
              <w:br/>
              <w:t>- HĐND, UBND các tỉnh, TP trực thuộc TW;</w:t>
            </w:r>
            <w:r w:rsidRPr="00EF228D">
              <w:rPr>
                <w:rFonts w:ascii="Arial" w:eastAsia="Times New Roman" w:hAnsi="Arial" w:cs="Arial"/>
                <w:color w:val="000000"/>
                <w:sz w:val="16"/>
                <w:szCs w:val="16"/>
                <w:lang w:eastAsia="vi-VN"/>
              </w:rPr>
              <w:br/>
              <w:t>- Văn phòng Trung ương và các Ban của Đảng;</w:t>
            </w:r>
            <w:r w:rsidRPr="00EF228D">
              <w:rPr>
                <w:rFonts w:ascii="Arial" w:eastAsia="Times New Roman" w:hAnsi="Arial" w:cs="Arial"/>
                <w:color w:val="000000"/>
                <w:sz w:val="16"/>
                <w:szCs w:val="16"/>
                <w:lang w:eastAsia="vi-VN"/>
              </w:rPr>
              <w:br/>
              <w:t>- Văn phòng Tổng Bí thư;</w:t>
            </w:r>
            <w:r w:rsidRPr="00EF228D">
              <w:rPr>
                <w:rFonts w:ascii="Arial" w:eastAsia="Times New Roman" w:hAnsi="Arial" w:cs="Arial"/>
                <w:color w:val="000000"/>
                <w:sz w:val="16"/>
                <w:szCs w:val="16"/>
                <w:lang w:eastAsia="vi-VN"/>
              </w:rPr>
              <w:br/>
              <w:t>- Văn phòng Chủ tịch nước;</w:t>
            </w:r>
            <w:r w:rsidRPr="00EF228D">
              <w:rPr>
                <w:rFonts w:ascii="Arial" w:eastAsia="Times New Roman" w:hAnsi="Arial" w:cs="Arial"/>
                <w:color w:val="000000"/>
                <w:sz w:val="16"/>
                <w:szCs w:val="16"/>
                <w:lang w:eastAsia="vi-VN"/>
              </w:rPr>
              <w:br/>
              <w:t>- Hội đồng Dân tộc và các Ủy ban của Quốc hội;</w:t>
            </w:r>
            <w:r w:rsidRPr="00EF228D">
              <w:rPr>
                <w:rFonts w:ascii="Arial" w:eastAsia="Times New Roman" w:hAnsi="Arial" w:cs="Arial"/>
                <w:color w:val="000000"/>
                <w:sz w:val="16"/>
                <w:szCs w:val="16"/>
                <w:lang w:eastAsia="vi-VN"/>
              </w:rPr>
              <w:br/>
              <w:t>- Văn phòng Quốc hội;</w:t>
            </w:r>
            <w:r w:rsidRPr="00EF228D">
              <w:rPr>
                <w:rFonts w:ascii="Arial" w:eastAsia="Times New Roman" w:hAnsi="Arial" w:cs="Arial"/>
                <w:color w:val="000000"/>
                <w:sz w:val="16"/>
                <w:szCs w:val="16"/>
                <w:lang w:eastAsia="vi-VN"/>
              </w:rPr>
              <w:br/>
              <w:t>- Tòa án nhân dân tối cao;</w:t>
            </w:r>
            <w:r w:rsidRPr="00EF228D">
              <w:rPr>
                <w:rFonts w:ascii="Arial" w:eastAsia="Times New Roman" w:hAnsi="Arial" w:cs="Arial"/>
                <w:color w:val="000000"/>
                <w:sz w:val="16"/>
                <w:szCs w:val="16"/>
                <w:lang w:eastAsia="vi-VN"/>
              </w:rPr>
              <w:br/>
              <w:t>- Viện kiểm sát nhân dân tối cao;</w:t>
            </w:r>
            <w:r w:rsidRPr="00EF228D">
              <w:rPr>
                <w:rFonts w:ascii="Arial" w:eastAsia="Times New Roman" w:hAnsi="Arial" w:cs="Arial"/>
                <w:color w:val="000000"/>
                <w:sz w:val="16"/>
                <w:szCs w:val="16"/>
                <w:lang w:eastAsia="vi-VN"/>
              </w:rPr>
              <w:br/>
              <w:t>- Kiểm toán Nhà nước;</w:t>
            </w:r>
            <w:r w:rsidRPr="00EF228D">
              <w:rPr>
                <w:rFonts w:ascii="Arial" w:eastAsia="Times New Roman" w:hAnsi="Arial" w:cs="Arial"/>
                <w:color w:val="000000"/>
                <w:sz w:val="16"/>
                <w:szCs w:val="16"/>
                <w:lang w:eastAsia="vi-VN"/>
              </w:rPr>
              <w:br/>
              <w:t>- Ủy ban Giám sát tài chính Quốc gia;</w:t>
            </w:r>
            <w:r w:rsidRPr="00EF228D">
              <w:rPr>
                <w:rFonts w:ascii="Arial" w:eastAsia="Times New Roman" w:hAnsi="Arial" w:cs="Arial"/>
                <w:color w:val="000000"/>
                <w:sz w:val="16"/>
                <w:szCs w:val="16"/>
                <w:lang w:eastAsia="vi-VN"/>
              </w:rPr>
              <w:br/>
              <w:t>- Ngân hàng Chính sách xã hội;</w:t>
            </w:r>
            <w:r w:rsidRPr="00EF228D">
              <w:rPr>
                <w:rFonts w:ascii="Arial" w:eastAsia="Times New Roman" w:hAnsi="Arial" w:cs="Arial"/>
                <w:color w:val="000000"/>
                <w:sz w:val="16"/>
                <w:szCs w:val="16"/>
                <w:lang w:eastAsia="vi-VN"/>
              </w:rPr>
              <w:br/>
              <w:t>- Ngân hàng Phát triển Việt Nam;</w:t>
            </w:r>
            <w:r w:rsidRPr="00EF228D">
              <w:rPr>
                <w:rFonts w:ascii="Arial" w:eastAsia="Times New Roman" w:hAnsi="Arial" w:cs="Arial"/>
                <w:color w:val="000000"/>
                <w:sz w:val="16"/>
                <w:szCs w:val="16"/>
                <w:lang w:eastAsia="vi-VN"/>
              </w:rPr>
              <w:br/>
              <w:t>- Ủy ban Trung ương Mặt trận Tổ quốc Việt Nam;</w:t>
            </w:r>
            <w:r w:rsidRPr="00EF228D">
              <w:rPr>
                <w:rFonts w:ascii="Arial" w:eastAsia="Times New Roman" w:hAnsi="Arial" w:cs="Arial"/>
                <w:color w:val="000000"/>
                <w:sz w:val="16"/>
                <w:szCs w:val="16"/>
                <w:lang w:eastAsia="vi-VN"/>
              </w:rPr>
              <w:br/>
              <w:t>- Cơ quan Trung ương của các đoàn thể;</w:t>
            </w:r>
            <w:r w:rsidRPr="00EF228D">
              <w:rPr>
                <w:rFonts w:ascii="Arial" w:eastAsia="Times New Roman" w:hAnsi="Arial" w:cs="Arial"/>
                <w:color w:val="000000"/>
                <w:sz w:val="16"/>
                <w:szCs w:val="16"/>
                <w:lang w:eastAsia="vi-VN"/>
              </w:rPr>
              <w:br/>
              <w:t>- VPCP: BTCN, các PCN, Trợ lý TTg, cổng TTĐT, các Vụ, Cục, đơn vị trực thuộc, Công báo;</w:t>
            </w:r>
            <w:r w:rsidRPr="00EF228D">
              <w:rPr>
                <w:rFonts w:ascii="Arial" w:eastAsia="Times New Roman" w:hAnsi="Arial" w:cs="Arial"/>
                <w:color w:val="000000"/>
                <w:sz w:val="16"/>
                <w:szCs w:val="16"/>
                <w:lang w:eastAsia="vi-VN"/>
              </w:rPr>
              <w:br/>
              <w:t>- Lưu: Văn thư, KTTH (3)</w:t>
            </w:r>
          </w:p>
        </w:tc>
        <w:tc>
          <w:tcPr>
            <w:tcW w:w="4618" w:type="dxa"/>
            <w:shd w:val="clear" w:color="auto" w:fill="FFFFFF"/>
            <w:tcMar>
              <w:top w:w="0" w:type="dxa"/>
              <w:left w:w="108" w:type="dxa"/>
              <w:bottom w:w="0" w:type="dxa"/>
              <w:right w:w="108" w:type="dxa"/>
            </w:tcMar>
            <w:hideMark/>
          </w:tcPr>
          <w:p w:rsidR="00EF228D" w:rsidRPr="00EF228D" w:rsidRDefault="00EF228D" w:rsidP="00EF228D">
            <w:pPr>
              <w:spacing w:before="120" w:after="240" w:line="234" w:lineRule="atLeast"/>
              <w:jc w:val="center"/>
              <w:rPr>
                <w:rFonts w:ascii="Arial" w:eastAsia="Times New Roman" w:hAnsi="Arial" w:cs="Arial"/>
                <w:color w:val="000000"/>
                <w:sz w:val="18"/>
                <w:szCs w:val="18"/>
                <w:lang w:eastAsia="vi-VN"/>
              </w:rPr>
            </w:pPr>
            <w:r w:rsidRPr="00EF228D">
              <w:rPr>
                <w:rFonts w:ascii="Arial" w:eastAsia="Times New Roman" w:hAnsi="Arial" w:cs="Arial"/>
                <w:b/>
                <w:bCs/>
                <w:color w:val="000000"/>
                <w:sz w:val="18"/>
                <w:szCs w:val="18"/>
                <w:lang w:eastAsia="vi-VN"/>
              </w:rPr>
              <w:lastRenderedPageBreak/>
              <w:t>TM. CHÍNH PHỦ</w:t>
            </w:r>
            <w:r w:rsidRPr="00EF228D">
              <w:rPr>
                <w:rFonts w:ascii="Arial" w:eastAsia="Times New Roman" w:hAnsi="Arial" w:cs="Arial"/>
                <w:b/>
                <w:bCs/>
                <w:color w:val="000000"/>
                <w:sz w:val="18"/>
                <w:szCs w:val="18"/>
                <w:lang w:eastAsia="vi-VN"/>
              </w:rPr>
              <w:br/>
              <w:t>KT. THỦ TƯỚNG</w:t>
            </w:r>
            <w:r w:rsidRPr="00EF228D">
              <w:rPr>
                <w:rFonts w:ascii="Arial" w:eastAsia="Times New Roman" w:hAnsi="Arial" w:cs="Arial"/>
                <w:color w:val="000000"/>
                <w:sz w:val="18"/>
                <w:szCs w:val="18"/>
                <w:lang w:eastAsia="vi-VN"/>
              </w:rPr>
              <w:br/>
            </w:r>
            <w:r w:rsidRPr="00EF228D">
              <w:rPr>
                <w:rFonts w:ascii="Arial" w:eastAsia="Times New Roman" w:hAnsi="Arial" w:cs="Arial"/>
                <w:b/>
                <w:bCs/>
                <w:color w:val="000000"/>
                <w:sz w:val="18"/>
                <w:szCs w:val="18"/>
                <w:lang w:eastAsia="vi-VN"/>
              </w:rPr>
              <w:t>PHÓ THỦ TƯỚNG</w:t>
            </w:r>
            <w:r w:rsidRPr="00EF228D">
              <w:rPr>
                <w:rFonts w:ascii="Arial" w:eastAsia="Times New Roman" w:hAnsi="Arial" w:cs="Arial"/>
                <w:b/>
                <w:bCs/>
                <w:color w:val="000000"/>
                <w:sz w:val="18"/>
                <w:szCs w:val="18"/>
                <w:lang w:eastAsia="vi-VN"/>
              </w:rPr>
              <w:br/>
            </w:r>
            <w:r w:rsidRPr="00EF228D">
              <w:rPr>
                <w:rFonts w:ascii="Arial" w:eastAsia="Times New Roman" w:hAnsi="Arial" w:cs="Arial"/>
                <w:b/>
                <w:bCs/>
                <w:color w:val="000000"/>
                <w:sz w:val="18"/>
                <w:szCs w:val="18"/>
                <w:lang w:eastAsia="vi-VN"/>
              </w:rPr>
              <w:lastRenderedPageBreak/>
              <w:br/>
            </w:r>
            <w:r w:rsidRPr="00EF228D">
              <w:rPr>
                <w:rFonts w:ascii="Arial" w:eastAsia="Times New Roman" w:hAnsi="Arial" w:cs="Arial"/>
                <w:b/>
                <w:bCs/>
                <w:color w:val="000000"/>
                <w:sz w:val="18"/>
                <w:szCs w:val="18"/>
                <w:lang w:eastAsia="vi-VN"/>
              </w:rPr>
              <w:br/>
            </w:r>
            <w:r w:rsidRPr="00EF228D">
              <w:rPr>
                <w:rFonts w:ascii="Arial" w:eastAsia="Times New Roman" w:hAnsi="Arial" w:cs="Arial"/>
                <w:b/>
                <w:bCs/>
                <w:color w:val="000000"/>
                <w:sz w:val="18"/>
                <w:szCs w:val="18"/>
                <w:lang w:eastAsia="vi-VN"/>
              </w:rPr>
              <w:br/>
            </w:r>
            <w:r w:rsidRPr="00EF228D">
              <w:rPr>
                <w:rFonts w:ascii="Arial" w:eastAsia="Times New Roman" w:hAnsi="Arial" w:cs="Arial"/>
                <w:b/>
                <w:bCs/>
                <w:color w:val="000000"/>
                <w:sz w:val="18"/>
                <w:szCs w:val="18"/>
                <w:lang w:eastAsia="vi-VN"/>
              </w:rPr>
              <w:br/>
              <w:t>Phạm Bình Minh</w:t>
            </w:r>
          </w:p>
        </w:tc>
      </w:tr>
    </w:tbl>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lastRenderedPageBreak/>
        <w:t> </w:t>
      </w:r>
    </w:p>
    <w:p w:rsidR="00EF228D" w:rsidRPr="00EF228D" w:rsidRDefault="00EF228D" w:rsidP="00EF228D">
      <w:pPr>
        <w:shd w:val="clear" w:color="auto" w:fill="FFFFFF"/>
        <w:spacing w:after="0" w:line="234" w:lineRule="atLeast"/>
        <w:jc w:val="center"/>
        <w:rPr>
          <w:rFonts w:ascii="Arial" w:eastAsia="Times New Roman" w:hAnsi="Arial" w:cs="Arial"/>
          <w:color w:val="000000"/>
          <w:sz w:val="18"/>
          <w:szCs w:val="18"/>
          <w:lang w:eastAsia="vi-VN"/>
        </w:rPr>
      </w:pPr>
      <w:bookmarkStart w:id="7" w:name="chuong_pl"/>
      <w:r w:rsidRPr="00EF228D">
        <w:rPr>
          <w:rFonts w:ascii="Arial" w:eastAsia="Times New Roman" w:hAnsi="Arial" w:cs="Arial"/>
          <w:b/>
          <w:bCs/>
          <w:color w:val="000000"/>
          <w:sz w:val="24"/>
          <w:szCs w:val="24"/>
          <w:lang w:eastAsia="vi-VN"/>
        </w:rPr>
        <w:t>PHỤ LỤC</w:t>
      </w:r>
      <w:bookmarkEnd w:id="7"/>
    </w:p>
    <w:p w:rsidR="00EF228D" w:rsidRPr="00EF228D" w:rsidRDefault="00EF228D" w:rsidP="00EF228D">
      <w:pPr>
        <w:shd w:val="clear" w:color="auto" w:fill="FFFFFF"/>
        <w:spacing w:after="0" w:line="234" w:lineRule="atLeast"/>
        <w:jc w:val="center"/>
        <w:rPr>
          <w:rFonts w:ascii="Arial" w:eastAsia="Times New Roman" w:hAnsi="Arial" w:cs="Arial"/>
          <w:color w:val="000000"/>
          <w:sz w:val="18"/>
          <w:szCs w:val="18"/>
          <w:lang w:eastAsia="vi-VN"/>
        </w:rPr>
      </w:pPr>
      <w:bookmarkStart w:id="8" w:name="chuong_pl_name"/>
      <w:r w:rsidRPr="00EF228D">
        <w:rPr>
          <w:rFonts w:ascii="Arial" w:eastAsia="Times New Roman" w:hAnsi="Arial" w:cs="Arial"/>
          <w:color w:val="000000"/>
          <w:sz w:val="18"/>
          <w:szCs w:val="18"/>
          <w:lang w:eastAsia="vi-VN"/>
        </w:rPr>
        <w:t>DANH MỤC ĐỊA BÀN ÁP DỤNG MỨC LƯƠNG TỐI THIỂU TỪ NGÀY 01 THÁNG 7 NĂM 2022</w:t>
      </w:r>
      <w:bookmarkEnd w:id="8"/>
      <w:r w:rsidRPr="00EF228D">
        <w:rPr>
          <w:rFonts w:ascii="Arial" w:eastAsia="Times New Roman" w:hAnsi="Arial" w:cs="Arial"/>
          <w:color w:val="000000"/>
          <w:sz w:val="18"/>
          <w:szCs w:val="18"/>
          <w:lang w:eastAsia="vi-VN"/>
        </w:rPr>
        <w:br/>
      </w:r>
      <w:r w:rsidRPr="00EF228D">
        <w:rPr>
          <w:rFonts w:ascii="Arial" w:eastAsia="Times New Roman" w:hAnsi="Arial" w:cs="Arial"/>
          <w:i/>
          <w:iCs/>
          <w:color w:val="000000"/>
          <w:sz w:val="18"/>
          <w:szCs w:val="18"/>
          <w:lang w:eastAsia="vi-VN"/>
        </w:rPr>
        <w:t>(Kèm theo Nghị định số: 38/2022/NĐ-CP ngày 12 tháng 6 năm 2022 của Chính phủ)</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9" w:name="dieu_1_1"/>
      <w:r w:rsidRPr="00EF228D">
        <w:rPr>
          <w:rFonts w:ascii="Arial" w:eastAsia="Times New Roman" w:hAnsi="Arial" w:cs="Arial"/>
          <w:color w:val="000000"/>
          <w:sz w:val="18"/>
          <w:szCs w:val="18"/>
          <w:lang w:eastAsia="vi-VN"/>
        </w:rPr>
        <w:t>1. Vùng I, gồm các địa bàn:</w:t>
      </w:r>
      <w:bookmarkEnd w:id="9"/>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quận và các huyện Gia Lâm, Đông Anh, Sóc Sơn, Thanh Trì, Thường Tín, Hoài Đức, Thạch Thất, Quốc Oai, Thanh Oai, Mê Linh, Chương Mỹ và thị xã Sơn Tây thuộc thành phố Hà Nội;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Hạ Long thuộc tỉnh Quảng Ninh;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quận và các huyện Thủy Nguyên, An Dương, An Lão, Vĩnh Bảo, Tiên Lãng, Cát Hải, Kiến Thụy thuộc thành phố Hải Phòng;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quận, thành phố Thủ Đức và các huyện Củ Chi, Hóc Môn, Bình Chánh, Nhà Bè thuộc thành phố Hồ Chí Minh;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Biên Hòa, Long Khánh và các huyện Nhơn Trạch, Long Thành, Vĩnh Cửu, Trảng Bom, Xuân Lộc thuộc tỉnh Đồng Nai;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Thủ Dầu Một, Thuận An, Dĩ An; các thị xã Bến Cát, Tân Uyên và các huyện Bàu Bàng, Bắc Tân Uyên, Dầu Tiếng, Phú Giáo thuộc tỉnh Bình Dương;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Vũng Tàu, thị xã Phú Mỹ thuộc tỉnh Bà Rịa - Vũng Tàu.</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10" w:name="dieu_2_1"/>
      <w:r w:rsidRPr="00EF228D">
        <w:rPr>
          <w:rFonts w:ascii="Arial" w:eastAsia="Times New Roman" w:hAnsi="Arial" w:cs="Arial"/>
          <w:color w:val="000000"/>
          <w:sz w:val="18"/>
          <w:szCs w:val="18"/>
          <w:lang w:eastAsia="vi-VN"/>
        </w:rPr>
        <w:t>2. Vùng II, gồm các địa bàn:</w:t>
      </w:r>
      <w:bookmarkEnd w:id="10"/>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còn lại thuộc thành phố Hà Nội;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còn lại thuộc thành phố Hải Phòng;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Hải Dương thuộc tỉnh Hải Dương;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Hưng Yên, thị xã Mỹ Hào và các huyện Văn Lâm, Văn Giang, Yên Mỹ thuộc tỉnh Hưng Yên;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Vĩnh Yên, Phúc Yên và các huyện Bình Xuyên, Yên Lạc thuộc tỉnh Vĩnh Phúc;</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Bắc Ninh, Từ Sơn và các huyện Quế Võ, Tiên Du, Yên Phong, Thuận Thành, Gia Bình, Lương Tài thuộc tỉnh Bắc Ninh;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Cẩm Phả, Uông Bí, Móng Cái và các thị xã Quảng Yên, Đông Triều thuộc tỉnh Quảng Ninh;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Thái Nguyên, Sông Công và Phổ Yên thuộc tỉnh Thái Nguyên;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Hoà Bình và huyện Lương Sơn thuộc tỉnh Hòa Bình;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lastRenderedPageBreak/>
        <w:t>- Thành phố Việt Trì thuộc tỉnh Phú Thọ;</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Lào Cai thuộc tỉnh Lào Cai;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Nam Định và huyện Mỹ Lộc thuộc tỉnh Nam Định;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Ninh Bình thuộc tỉnh Ninh Bình;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Vinh, thị xã Cửa Lò và các huyện Nghi Lộc, Hưng Nguyên thuộc tỉnh Nghệ An;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Đồng Hới thuộc tỉnh Quảng Bình;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Huế thuộc tỉnh Thừa Thiên Huế;</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Hội An, Tam Kỳ thuộc tỉnh Quảng Nam;</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quận, huyện thuộc thành phố Đà Nẵng;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Nha Trang, Cam Ranh thuộc tỉnh Khánh Hòa;</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Đà Lạt, Bảo Lộc thuộc tỉnh Lâm Đồng;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Phan Thiết thuộc tỉnh Bình Thuận;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Huyện Cần Giờ thuộc thành phố Hồ Chí Minh;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Tây Ninh, các thị xã Trảng Bàng, Hòa Thành và huyện Gò Dầu thuộc tỉnh Tây Ninh;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Định Quán, Thống Nhất thuộc tỉnh Đồng Nai;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Đồng Xoài và các huyện Chơn Thành, Đồng Phú thuộc tỉnh Bình Phước;</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Bà Rịa thuộc tỉnh Bà Rịa - Vũng Tàu;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Tân An và các huyện Đức Hòa, Bến Lức, Thủ Thừa, Cần Đước, Cần Giuộc thuộc tỉnh Long An;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Mỹ Tho và huyện Châu Thành thuộc tỉnh Tiền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Bến Tre và huyện Châu Thành thuộc tỉnh Bến Tre;</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Vĩnh Long và thị xã Bình Minh thuộc tỉnh Vĩnh Long;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quận thuộc thành phố Cần Thơ;</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Rạch Giá, Hà Tiên, Phú Quốc thuộc tỉnh Kiên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Long Xuyên, Châu Đốc thuộc tỉnh An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Trà Vinh thuộc tỉnh Trà Vinh;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Bạc Liêu thuộc tỉnh Bạc Liêu;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Thành phố Cà Mau thuộc tỉnh Cà Mau.</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11" w:name="dieu_3_1"/>
      <w:r w:rsidRPr="00EF228D">
        <w:rPr>
          <w:rFonts w:ascii="Arial" w:eastAsia="Times New Roman" w:hAnsi="Arial" w:cs="Arial"/>
          <w:color w:val="000000"/>
          <w:sz w:val="18"/>
          <w:szCs w:val="18"/>
          <w:lang w:eastAsia="vi-VN"/>
        </w:rPr>
        <w:t>3. Vùng III, gồm các địa bàn:</w:t>
      </w:r>
      <w:bookmarkEnd w:id="11"/>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thành phố trực thuộc tỉnh còn lại (trừ các thành phố trực thuộc tỉnh nêu tại vùng I, vùng II);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Kinh Môn và các huyện Cẩm Giàng, Nam Sách, Kim Thành, Gia Lộc, Bình Giang, Tứ Kỳ thuộc tỉnh Hải Dương;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Vĩnh Tường, Tam Đảo, Tam Dương, Lập Thạch, Sông Lô thuộc tỉnh Vĩnh Phúc;</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Phú Thọ và các huyện Phù Ninh, Lâm Thao, Thanh Ba, Tam Nông thuộc tỉnh Phú Thọ;</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Việt Yên, Yên Dũng, Hiệp Hòa, Tân Yên, Lạng Giang thuộc tỉnh Bắc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Vân Đồn, Hải Hà, Đầm Hà, Tiên Yên thuộc tỉnh Quảng Ninh;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Sa Pa, huyện Bảo Thắng thuộc tỉnh Lào Cai;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còn lại thuộc tỉnh Hưng Yên;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Phú Bình, Phú Lương, Đồng Hỷ, Đại Từ thuộc tỉnh Thái Nguyên;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còn lại thuộc tỉnh Nam Định;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Duy Tiên và huyện Kim Bảng thuộc tỉnh Hà Nam;</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lastRenderedPageBreak/>
        <w:t>- Các huyện Gia Viễn, Yên Khánh, Hoa Lư thuộc tỉnh Ninh Bình;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thị xã Bỉm Sơn, Nghi Sơn và các huyện Đông Sơn, Quảng Xương thuộc tỉnh Thanh Hóa;</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Quỳnh Lưu, Yên Thành, Diễn Châu, Đô Lương, Nam Đàn, Nghĩa Đàn và các thị xã Thái Hòa, Hoàng Mai thuộc tỉnh Nghệ An.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Kỳ Anh thuộc tỉnh Hà Tĩnh;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thị xã Hương Thủy, Hương Trà và các huyện Phú Lộc, Phong Điền, Quảng Điền, Phú Vang thuộc tỉnh Thừa Thiên Huế;</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Điện Bàn và các huyện Đại Lộc, Duy Xuyên, Núi Thành, Quế Sơn, Thăng Bình, Phú Ninh thuộc tỉnh Quảng Nam;</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Bình Sơn, Sơn Tịnh thuộc tỉnh Quảng Ngãi;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thị xã Sông cầu, Đông Hòa thuộc tỉnh Phú Yên;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Ninh Hải, Thuận Bắc thuộc tỉnh Ninh Thuận;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Ninh Hòa và các huyện Cam Lâm, Diên Khánh, Vạn Ninh thuộc tỉnh Khánh Hòa;</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Huyện Đăk Hà thuộc tỉnh Kon Tum;</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Đức Trọng, Di Linh thuộc tỉnh Lâm Đồng;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La Gi và các huyện Hàm Thuận Bắc, Hàm Thuận Nam thuộc tỉnh Bình Thuận;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thị xã Phước Long, Bình Long và các huyện Hớn Quản, Lộc Ninh, Phú Riềng thuộc tỉnh Bình Phước;</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còn lại thuộc tỉnh Tây Ninh;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còn lại thuộc tỉnh Đồng Nai;</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Long Điền, Đất Đỏ, Xuyên Mộc, Châu Đức, Côn Đảo thuộc tỉnh Bà Rịa - Vũng Tàu;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Kiến Tường và các huyện Đức Huệ, Châu Thành, Tân Trụ, Thạnh Hóa thuộc tỉnh Long An;</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thị xã Gò Công, Cai Lậy và các huyện Chợ Gạo, Tân Phước thuộc tỉnh Tiền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Ba Tri, Bình Đại, Mỏ Cày Nam thuộc tỉnh Bến Tre;</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Mang Thít, Long Hồ thuộc tỉnh Vĩnh Long;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thuộc thành phố Cần Thơ;</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Kiên Lương, Kiên Hải, Châu Thành thuộc tỉnh Kiên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Tân Châu và các huyện Châu Phú, Châu Thành, Thoại Sơn thuộc tỉnh An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Châu Thành, Châu Thành A thuộc tỉnh Hậu Giang;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Duyên Hải thuộc tỉnh Trà Vinh;</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Thị xã Giá Rai và huyện Hòa Bình thuộc tỉnh Bạc Liêu;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thị xã Vĩnh Châu, Ngã Năm thuộc tỉnh Sóc Trăng;</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Năm Căn, Cái Nước, U Minh, Trần Văn Thời thuộc tỉnh Cà Mau;</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color w:val="000000"/>
          <w:sz w:val="18"/>
          <w:szCs w:val="18"/>
          <w:lang w:eastAsia="vi-VN"/>
        </w:rPr>
        <w:t>- Các huyện Lệ Thủy, Quảng Ninh, Bố Trạch, Quảng Trạch và thị xã Ba Đồn thuộc tỉnh Quảng Bình.</w:t>
      </w:r>
    </w:p>
    <w:p w:rsidR="00EF228D" w:rsidRPr="00EF228D" w:rsidRDefault="00EF228D" w:rsidP="00EF228D">
      <w:pPr>
        <w:shd w:val="clear" w:color="auto" w:fill="FFFFFF"/>
        <w:spacing w:after="0" w:line="234" w:lineRule="atLeast"/>
        <w:rPr>
          <w:rFonts w:ascii="Arial" w:eastAsia="Times New Roman" w:hAnsi="Arial" w:cs="Arial"/>
          <w:color w:val="000000"/>
          <w:sz w:val="18"/>
          <w:szCs w:val="18"/>
          <w:lang w:eastAsia="vi-VN"/>
        </w:rPr>
      </w:pPr>
      <w:bookmarkStart w:id="12" w:name="dieu_4_1"/>
      <w:r w:rsidRPr="00EF228D">
        <w:rPr>
          <w:rFonts w:ascii="Arial" w:eastAsia="Times New Roman" w:hAnsi="Arial" w:cs="Arial"/>
          <w:color w:val="000000"/>
          <w:sz w:val="18"/>
          <w:szCs w:val="18"/>
          <w:lang w:eastAsia="vi-VN"/>
        </w:rPr>
        <w:t>4. Vùng IV, gồm các địa bàn còn lại./.</w:t>
      </w:r>
      <w:bookmarkEnd w:id="12"/>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b/>
          <w:bCs/>
          <w:color w:val="000000"/>
          <w:sz w:val="18"/>
          <w:szCs w:val="18"/>
          <w:lang w:eastAsia="vi-VN"/>
        </w:rPr>
        <w:t> </w:t>
      </w:r>
    </w:p>
    <w:p w:rsidR="00EF228D" w:rsidRPr="00EF228D" w:rsidRDefault="00EF228D" w:rsidP="00EF228D">
      <w:pPr>
        <w:shd w:val="clear" w:color="auto" w:fill="FFFFFF"/>
        <w:spacing w:before="120" w:after="120" w:line="234" w:lineRule="atLeast"/>
        <w:rPr>
          <w:rFonts w:ascii="Arial" w:eastAsia="Times New Roman" w:hAnsi="Arial" w:cs="Arial"/>
          <w:color w:val="000000"/>
          <w:sz w:val="18"/>
          <w:szCs w:val="18"/>
          <w:lang w:eastAsia="vi-VN"/>
        </w:rPr>
      </w:pPr>
      <w:r w:rsidRPr="00EF228D">
        <w:rPr>
          <w:rFonts w:ascii="Arial" w:eastAsia="Times New Roman" w:hAnsi="Arial" w:cs="Arial"/>
          <w:b/>
          <w:bCs/>
          <w:color w:val="000000"/>
          <w:sz w:val="18"/>
          <w:szCs w:val="18"/>
          <w:lang w:eastAsia="vi-VN"/>
        </w:rPr>
        <w:t> </w:t>
      </w:r>
    </w:p>
    <w:p w:rsidR="0018688D" w:rsidRDefault="0018688D">
      <w:bookmarkStart w:id="13" w:name="_GoBack"/>
      <w:bookmarkEnd w:id="13"/>
    </w:p>
    <w:sectPr w:rsidR="00186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8D"/>
    <w:rsid w:val="0018688D"/>
    <w:rsid w:val="00EF22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9DE74-4FD7-44A2-945D-57E199AB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28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F2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90-2019-nd-cp-muc-luong-toi-thieu-vung-41880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2022-07-14T08:37:00Z</dcterms:created>
  <dcterms:modified xsi:type="dcterms:W3CDTF">2022-07-14T08:38:00Z</dcterms:modified>
</cp:coreProperties>
</file>